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spacing w:after="80" w:before="40" w:line="240" w:lineRule="auto"/>
        <w:jc w:val="both"/>
        <w:rPr/>
      </w:pPr>
      <w:bookmarkStart w:colFirst="0" w:colLast="0" w:name="_ypba2f7ofopx" w:id="0"/>
      <w:bookmarkEnd w:id="0"/>
      <w:r w:rsidDel="00000000" w:rsidR="00000000" w:rsidRPr="00000000">
        <w:rPr>
          <w:rtl w:val="0"/>
        </w:rPr>
        <w:t xml:space="preserve">TASK 1: PAPER EVALUATION </w:t>
      </w:r>
    </w:p>
    <w:p w:rsidR="00000000" w:rsidDel="00000000" w:rsidP="00000000" w:rsidRDefault="00000000" w:rsidRPr="00000000" w14:paraId="00000002">
      <w:pPr>
        <w:spacing w:after="80" w:before="40" w:line="240" w:lineRule="auto"/>
        <w:jc w:val="both"/>
        <w:rPr>
          <w:i w:val="1"/>
        </w:rPr>
      </w:pPr>
      <w:r w:rsidDel="00000000" w:rsidR="00000000" w:rsidRPr="00000000">
        <w:rPr>
          <w:i w:val="1"/>
          <w:rtl w:val="0"/>
        </w:rPr>
        <w:t xml:space="preserve">823 words</w:t>
      </w:r>
    </w:p>
    <w:p w:rsidR="00000000" w:rsidDel="00000000" w:rsidP="00000000" w:rsidRDefault="00000000" w:rsidRPr="00000000" w14:paraId="00000003">
      <w:pPr>
        <w:pStyle w:val="Heading2"/>
        <w:spacing w:after="80" w:before="40" w:line="240" w:lineRule="auto"/>
        <w:jc w:val="both"/>
        <w:rPr/>
      </w:pPr>
      <w:bookmarkStart w:colFirst="0" w:colLast="0" w:name="_crr58fb09i83" w:id="1"/>
      <w:bookmarkEnd w:id="1"/>
      <w:r w:rsidDel="00000000" w:rsidR="00000000" w:rsidRPr="00000000">
        <w:rPr>
          <w:rtl w:val="0"/>
        </w:rPr>
        <w:t xml:space="preserve">Paper 1 Research Question</w:t>
      </w:r>
    </w:p>
    <w:p w:rsidR="00000000" w:rsidDel="00000000" w:rsidP="00000000" w:rsidRDefault="00000000" w:rsidRPr="00000000" w14:paraId="00000004">
      <w:pPr>
        <w:spacing w:after="20" w:before="200" w:line="240" w:lineRule="auto"/>
        <w:jc w:val="both"/>
        <w:rPr>
          <w:sz w:val="18"/>
          <w:szCs w:val="18"/>
        </w:rPr>
      </w:pPr>
      <w:r w:rsidDel="00000000" w:rsidR="00000000" w:rsidRPr="00000000">
        <w:rPr>
          <w:sz w:val="18"/>
          <w:szCs w:val="18"/>
          <w:rtl w:val="0"/>
        </w:rPr>
        <w:t xml:space="preserve">In their research, Rasel et al. [1] set out to predict the electric energy usage by household appliances among low-energy consumption residences. </w:t>
        <w:br w:type="textWrapping"/>
        <w:t xml:space="preserve">The researchers' main objective was to propose a computational intelligence model to forecast electrical energy usage among low-energy houses and apartments. Indeed, effective and accurate measurement and prediction of energy consumption at home helps regulate this valuable resource, ensuring optimal usage.</w:t>
      </w:r>
    </w:p>
    <w:p w:rsidR="00000000" w:rsidDel="00000000" w:rsidP="00000000" w:rsidRDefault="00000000" w:rsidRPr="00000000" w14:paraId="00000005">
      <w:pPr>
        <w:pStyle w:val="Heading2"/>
        <w:spacing w:after="20" w:before="200" w:line="240" w:lineRule="auto"/>
        <w:jc w:val="both"/>
        <w:rPr/>
      </w:pPr>
      <w:bookmarkStart w:colFirst="0" w:colLast="0" w:name="_tjr4zekxg797" w:id="2"/>
      <w:bookmarkEnd w:id="2"/>
      <w:r w:rsidDel="00000000" w:rsidR="00000000" w:rsidRPr="00000000">
        <w:rPr>
          <w:rtl w:val="0"/>
        </w:rPr>
        <w:t xml:space="preserve">Paper 1 Research Design</w:t>
      </w:r>
    </w:p>
    <w:p w:rsidR="00000000" w:rsidDel="00000000" w:rsidP="00000000" w:rsidRDefault="00000000" w:rsidRPr="00000000" w14:paraId="00000006">
      <w:pPr>
        <w:spacing w:after="20" w:before="200" w:line="240" w:lineRule="auto"/>
        <w:jc w:val="both"/>
        <w:rPr>
          <w:sz w:val="18"/>
          <w:szCs w:val="18"/>
        </w:rPr>
      </w:pPr>
      <w:r w:rsidDel="00000000" w:rsidR="00000000" w:rsidRPr="00000000">
        <w:rPr>
          <w:sz w:val="18"/>
          <w:szCs w:val="18"/>
          <w:rtl w:val="0"/>
        </w:rPr>
        <w:t xml:space="preserve">The authors [2] used various techniques to estimate home/office energy consumption, considering factors like the number of occupants, building environment, and architecture. Regression models analyzed the relationship between these factors and energy use, capturing shifting load demands between weekdays and weekends. Two variable sets were used, one for environmental data (e.g., wind speed, temperature, humidity) and another for appliance energy use. Data was collected using a ZigBee sensor network and m-bus meters, segmented into five time sections, and processed for daily averages, maximums, minimums, and disparities.</w:t>
      </w:r>
    </w:p>
    <w:p w:rsidR="00000000" w:rsidDel="00000000" w:rsidP="00000000" w:rsidRDefault="00000000" w:rsidRPr="00000000" w14:paraId="00000007">
      <w:pPr>
        <w:spacing w:after="20" w:before="200" w:line="240" w:lineRule="auto"/>
        <w:jc w:val="both"/>
        <w:rPr>
          <w:sz w:val="18"/>
          <w:szCs w:val="18"/>
        </w:rPr>
      </w:pPr>
      <w:r w:rsidDel="00000000" w:rsidR="00000000" w:rsidRPr="00000000">
        <w:rPr>
          <w:sz w:val="18"/>
          <w:szCs w:val="18"/>
          <w:rtl w:val="0"/>
        </w:rPr>
        <w:t xml:space="preserve">PCA and F-test analysis identified relevant input attributes, and BP-ANN and SVR machine learning algorithms were applied, with 80% of data for training and 20% for testing. Although SVR is ideal for nonstationary variables, its training complexity makes it unsuitable for extensive datasets. [2] Cross-validation fine-tuned algorithm parameters, and the best model was chosen based on predictive performance.</w:t>
      </w:r>
      <w:r w:rsidDel="00000000" w:rsidR="00000000" w:rsidRPr="00000000">
        <w:rPr>
          <w:rtl w:val="0"/>
        </w:rPr>
      </w:r>
    </w:p>
    <w:p w:rsidR="00000000" w:rsidDel="00000000" w:rsidP="00000000" w:rsidRDefault="00000000" w:rsidRPr="00000000" w14:paraId="00000008">
      <w:pPr>
        <w:pStyle w:val="Heading2"/>
        <w:spacing w:after="20" w:before="200" w:line="240" w:lineRule="auto"/>
        <w:jc w:val="both"/>
        <w:rPr/>
      </w:pPr>
      <w:bookmarkStart w:colFirst="0" w:colLast="0" w:name="_8h8s2x8rryd1" w:id="3"/>
      <w:bookmarkEnd w:id="3"/>
      <w:r w:rsidDel="00000000" w:rsidR="00000000" w:rsidRPr="00000000">
        <w:rPr>
          <w:rtl w:val="0"/>
        </w:rPr>
        <w:t xml:space="preserve">Paper 2 Research Question</w:t>
      </w:r>
    </w:p>
    <w:p w:rsidR="00000000" w:rsidDel="00000000" w:rsidP="00000000" w:rsidRDefault="00000000" w:rsidRPr="00000000" w14:paraId="00000009">
      <w:pPr>
        <w:spacing w:after="20" w:before="200" w:line="240" w:lineRule="auto"/>
        <w:jc w:val="both"/>
        <w:rPr>
          <w:sz w:val="18"/>
          <w:szCs w:val="18"/>
        </w:rPr>
      </w:pPr>
      <w:r w:rsidDel="00000000" w:rsidR="00000000" w:rsidRPr="00000000">
        <w:rPr>
          <w:sz w:val="18"/>
          <w:szCs w:val="18"/>
          <w:rtl w:val="0"/>
        </w:rPr>
        <w:t xml:space="preserve">In another study, Feng et al. applied big data analytics (BDA) to visualize and predict trends in criminal data. [3] </w:t>
        <w:br w:type="textWrapping"/>
        <w:t xml:space="preserve">The researchers' main objective was to provide police units and law enforcement agencies with a model that will enable them to understand crime matters better and give insights that will empower them to predict the likelihood of incidents, track illegal activities, optimize the decision-making process, and deploy resources strategically. Ultimately, the authors aimed to propose a new visual representation with the ability to handle extensive datasets and enable users to compare, explore, and analyze evolutionary patterns and trends of illegal incidents.</w:t>
      </w:r>
    </w:p>
    <w:p w:rsidR="00000000" w:rsidDel="00000000" w:rsidP="00000000" w:rsidRDefault="00000000" w:rsidRPr="00000000" w14:paraId="0000000A">
      <w:pPr>
        <w:pStyle w:val="Heading2"/>
        <w:spacing w:after="20" w:before="200" w:line="240" w:lineRule="auto"/>
        <w:jc w:val="both"/>
        <w:rPr/>
      </w:pPr>
      <w:bookmarkStart w:colFirst="0" w:colLast="0" w:name="_52im8tda5kc3" w:id="4"/>
      <w:bookmarkEnd w:id="4"/>
      <w:r w:rsidDel="00000000" w:rsidR="00000000" w:rsidRPr="00000000">
        <w:rPr>
          <w:rtl w:val="0"/>
        </w:rPr>
        <w:t xml:space="preserve">Paper 2 Research Design</w:t>
      </w:r>
    </w:p>
    <w:p w:rsidR="00000000" w:rsidDel="00000000" w:rsidP="00000000" w:rsidRDefault="00000000" w:rsidRPr="00000000" w14:paraId="0000000B">
      <w:pPr>
        <w:spacing w:after="20" w:before="200" w:line="240" w:lineRule="auto"/>
        <w:jc w:val="both"/>
        <w:rPr>
          <w:sz w:val="18"/>
          <w:szCs w:val="18"/>
        </w:rPr>
      </w:pPr>
      <w:r w:rsidDel="00000000" w:rsidR="00000000" w:rsidRPr="00000000">
        <w:rPr>
          <w:sz w:val="18"/>
          <w:szCs w:val="18"/>
          <w:rtl w:val="0"/>
        </w:rPr>
        <w:t xml:space="preserve">In this paper, the researchers explore data on criminal incidences in the cities of San Francisco, Chicago, and Philadelphia. </w:t>
      </w:r>
    </w:p>
    <w:p w:rsidR="00000000" w:rsidDel="00000000" w:rsidP="00000000" w:rsidRDefault="00000000" w:rsidRPr="00000000" w14:paraId="0000000C">
      <w:pPr>
        <w:spacing w:after="20" w:before="200" w:line="240" w:lineRule="auto"/>
        <w:jc w:val="both"/>
        <w:rPr>
          <w:sz w:val="18"/>
          <w:szCs w:val="18"/>
        </w:rPr>
      </w:pPr>
      <w:r w:rsidDel="00000000" w:rsidR="00000000" w:rsidRPr="00000000">
        <w:rPr>
          <w:sz w:val="18"/>
          <w:szCs w:val="18"/>
          <w:rtl w:val="0"/>
        </w:rPr>
        <w:t xml:space="preserve">A set of preprocessing activities are performed for data conditioning, including discretization of time, replacement of missing values, the input of timestamps, and omission of unnecessary features. Data mining and visualization techniques are used to illustrate the established statistical relationships among various attributes within massive data volumes. Visualization was achieved using open street maps, different plats/charts as well as word clouds. </w:t>
      </w:r>
    </w:p>
    <w:p w:rsidR="00000000" w:rsidDel="00000000" w:rsidP="00000000" w:rsidRDefault="00000000" w:rsidRPr="00000000" w14:paraId="0000000D">
      <w:pPr>
        <w:spacing w:after="20" w:before="200" w:line="240" w:lineRule="auto"/>
        <w:jc w:val="both"/>
        <w:rPr>
          <w:sz w:val="18"/>
          <w:szCs w:val="18"/>
        </w:rPr>
      </w:pPr>
      <w:r w:rsidDel="00000000" w:rsidR="00000000" w:rsidRPr="00000000">
        <w:rPr>
          <w:sz w:val="18"/>
          <w:szCs w:val="18"/>
          <w:rtl w:val="0"/>
        </w:rPr>
        <w:t xml:space="preserve">State-of-the-art deep learning and machine learning algorithms are utilized to forecast trends and attain optimal models with maximum accuracy. The deep learning algorithm LSTM is compared against the Prophet model to determine the most suitable approach. </w:t>
      </w:r>
    </w:p>
    <w:p w:rsidR="00000000" w:rsidDel="00000000" w:rsidP="00000000" w:rsidRDefault="00000000" w:rsidRPr="00000000" w14:paraId="0000000E">
      <w:pPr>
        <w:spacing w:after="20" w:before="200" w:line="240" w:lineRule="auto"/>
        <w:jc w:val="both"/>
        <w:rPr>
          <w:sz w:val="18"/>
          <w:szCs w:val="18"/>
        </w:rPr>
      </w:pPr>
      <w:r w:rsidDel="00000000" w:rsidR="00000000" w:rsidRPr="00000000">
        <w:rPr>
          <w:sz w:val="18"/>
          <w:szCs w:val="18"/>
          <w:rtl w:val="0"/>
        </w:rPr>
        <w:t xml:space="preserve">The methodologies under review support the research objective by unveiling meaningful facts and patterns in the cities under review. The prophet model is particularly effective due to the time series that have strong seasonal effects and several seasons of historical data. The non-linear crime trends align with daily, weekly, monthly, seasonality, and yearly patterns.</w:t>
      </w:r>
    </w:p>
    <w:p w:rsidR="00000000" w:rsidDel="00000000" w:rsidP="00000000" w:rsidRDefault="00000000" w:rsidRPr="00000000" w14:paraId="0000000F">
      <w:pPr>
        <w:pStyle w:val="Heading2"/>
        <w:spacing w:after="20" w:before="200" w:line="240" w:lineRule="auto"/>
        <w:jc w:val="both"/>
        <w:rPr/>
      </w:pPr>
      <w:bookmarkStart w:colFirst="0" w:colLast="0" w:name="_ghmmmx8odk6x" w:id="5"/>
      <w:bookmarkEnd w:id="5"/>
      <w:r w:rsidDel="00000000" w:rsidR="00000000" w:rsidRPr="00000000">
        <w:rPr>
          <w:rtl w:val="0"/>
        </w:rPr>
        <w:t xml:space="preserve">Comparing the Papers</w:t>
      </w:r>
    </w:p>
    <w:p w:rsidR="00000000" w:rsidDel="00000000" w:rsidP="00000000" w:rsidRDefault="00000000" w:rsidRPr="00000000" w14:paraId="00000010">
      <w:pPr>
        <w:pStyle w:val="Heading3"/>
        <w:jc w:val="both"/>
        <w:rPr/>
      </w:pPr>
      <w:bookmarkStart w:colFirst="0" w:colLast="0" w:name="_2j0lowpfmket" w:id="6"/>
      <w:bookmarkEnd w:id="6"/>
      <w:r w:rsidDel="00000000" w:rsidR="00000000" w:rsidRPr="00000000">
        <w:rPr>
          <w:rtl w:val="0"/>
        </w:rPr>
        <w:t xml:space="preserve">Research Objective and Questions</w:t>
      </w:r>
    </w:p>
    <w:p w:rsidR="00000000" w:rsidDel="00000000" w:rsidP="00000000" w:rsidRDefault="00000000" w:rsidRPr="00000000" w14:paraId="00000011">
      <w:pPr>
        <w:jc w:val="both"/>
        <w:rPr>
          <w:sz w:val="18"/>
          <w:szCs w:val="18"/>
        </w:rPr>
      </w:pPr>
      <w:r w:rsidDel="00000000" w:rsidR="00000000" w:rsidRPr="00000000">
        <w:rPr>
          <w:sz w:val="18"/>
          <w:szCs w:val="18"/>
          <w:rtl w:val="0"/>
        </w:rPr>
        <w:t xml:space="preserve">The primary objective of Paper 1 is to estimate home and office energy consumption by considering various factors that impact energy use. The research questions revolve around understanding the relationship between these factors and energy consumption, and identifying patterns of shifting load demands. The paper investigates how accurately energy consumption can be predicted using regression models and machine learning algorithms.</w:t>
      </w:r>
    </w:p>
    <w:p w:rsidR="00000000" w:rsidDel="00000000" w:rsidP="00000000" w:rsidRDefault="00000000" w:rsidRPr="00000000" w14:paraId="00000012">
      <w:pPr>
        <w:jc w:val="both"/>
        <w:rPr>
          <w:sz w:val="18"/>
          <w:szCs w:val="18"/>
        </w:rPr>
      </w:pPr>
      <w:r w:rsidDel="00000000" w:rsidR="00000000" w:rsidRPr="00000000">
        <w:rPr>
          <w:rtl w:val="0"/>
        </w:rPr>
      </w:r>
    </w:p>
    <w:p w:rsidR="00000000" w:rsidDel="00000000" w:rsidP="00000000" w:rsidRDefault="00000000" w:rsidRPr="00000000" w14:paraId="00000013">
      <w:pPr>
        <w:jc w:val="both"/>
        <w:rPr/>
      </w:pPr>
      <w:r w:rsidDel="00000000" w:rsidR="00000000" w:rsidRPr="00000000">
        <w:rPr>
          <w:sz w:val="18"/>
          <w:szCs w:val="18"/>
          <w:rtl w:val="0"/>
        </w:rPr>
        <w:t xml:space="preserve">In contrast, the research questions of Paper 2 focus on understanding the relationship between crime and various factors, such as unemployment rate, historical crime records, and spatial similarity. </w:t>
        <w:br w:type="textWrapping"/>
        <w:t xml:space="preserve">The research questions explore how data on criminal incidences can be analyzed to reveal meaningful patterns and trends, and which deep learning algorithms can be utilized to forecast trends and achieve optimal models with maximum accuracy.</w:t>
      </w: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r>
    </w:p>
    <w:p w:rsidR="00000000" w:rsidDel="00000000" w:rsidP="00000000" w:rsidRDefault="00000000" w:rsidRPr="00000000" w14:paraId="00000015">
      <w:pPr>
        <w:jc w:val="both"/>
        <w:rPr>
          <w:color w:val="434343"/>
          <w:sz w:val="28"/>
          <w:szCs w:val="28"/>
        </w:rPr>
      </w:pPr>
      <w:r w:rsidDel="00000000" w:rsidR="00000000" w:rsidRPr="00000000">
        <w:rPr>
          <w:color w:val="434343"/>
          <w:sz w:val="28"/>
          <w:szCs w:val="28"/>
          <w:rtl w:val="0"/>
        </w:rPr>
        <w:t xml:space="preserve">Data Collection and Preparation</w:t>
      </w:r>
    </w:p>
    <w:p w:rsidR="00000000" w:rsidDel="00000000" w:rsidP="00000000" w:rsidRDefault="00000000" w:rsidRPr="00000000" w14:paraId="00000016">
      <w:pPr>
        <w:jc w:val="both"/>
        <w:rPr>
          <w:sz w:val="18"/>
          <w:szCs w:val="18"/>
        </w:rPr>
      </w:pPr>
      <w:r w:rsidDel="00000000" w:rsidR="00000000" w:rsidRPr="00000000">
        <w:rPr>
          <w:sz w:val="18"/>
          <w:szCs w:val="18"/>
          <w:rtl w:val="0"/>
        </w:rPr>
        <w:t xml:space="preserve">In Paper 1, environmental data and energy use data are collected using wireless sensor networks and m-bus meters, respectively. In Paper 2, data on criminal incidences is obtained from the cities of San Francisco, Chicago, and Philadelphia.</w:t>
      </w:r>
    </w:p>
    <w:p w:rsidR="00000000" w:rsidDel="00000000" w:rsidP="00000000" w:rsidRDefault="00000000" w:rsidRPr="00000000" w14:paraId="00000017">
      <w:pPr>
        <w:jc w:val="both"/>
        <w:rPr>
          <w:sz w:val="18"/>
          <w:szCs w:val="18"/>
        </w:rPr>
      </w:pPr>
      <w:r w:rsidDel="00000000" w:rsidR="00000000" w:rsidRPr="00000000">
        <w:rPr>
          <w:sz w:val="18"/>
          <w:szCs w:val="18"/>
          <w:rtl w:val="0"/>
        </w:rPr>
        <w:t xml:space="preserve">Both papers involve data preprocessing steps, including handling missing values, discretization of time, and extraction of relevant features.</w:t>
      </w:r>
    </w:p>
    <w:p w:rsidR="00000000" w:rsidDel="00000000" w:rsidP="00000000" w:rsidRDefault="00000000" w:rsidRPr="00000000" w14:paraId="00000018">
      <w:pPr>
        <w:jc w:val="both"/>
        <w:rPr>
          <w:sz w:val="18"/>
          <w:szCs w:val="18"/>
        </w:rPr>
      </w:pPr>
      <w:r w:rsidDel="00000000" w:rsidR="00000000" w:rsidRPr="00000000">
        <w:rPr>
          <w:rtl w:val="0"/>
        </w:rPr>
      </w:r>
    </w:p>
    <w:p w:rsidR="00000000" w:rsidDel="00000000" w:rsidP="00000000" w:rsidRDefault="00000000" w:rsidRPr="00000000" w14:paraId="00000019">
      <w:pPr>
        <w:jc w:val="both"/>
        <w:rPr>
          <w:sz w:val="18"/>
          <w:szCs w:val="18"/>
        </w:rPr>
      </w:pPr>
      <w:r w:rsidDel="00000000" w:rsidR="00000000" w:rsidRPr="00000000">
        <w:rPr>
          <w:color w:val="434343"/>
          <w:sz w:val="28"/>
          <w:szCs w:val="28"/>
          <w:rtl w:val="0"/>
        </w:rPr>
        <w:t xml:space="preserve">Data Analysis and Modeling</w:t>
      </w:r>
      <w:r w:rsidDel="00000000" w:rsidR="00000000" w:rsidRPr="00000000">
        <w:rPr>
          <w:rtl w:val="0"/>
        </w:rPr>
      </w:r>
    </w:p>
    <w:p w:rsidR="00000000" w:rsidDel="00000000" w:rsidP="00000000" w:rsidRDefault="00000000" w:rsidRPr="00000000" w14:paraId="0000001A">
      <w:pPr>
        <w:jc w:val="both"/>
        <w:rPr>
          <w:sz w:val="18"/>
          <w:szCs w:val="18"/>
        </w:rPr>
      </w:pPr>
      <w:r w:rsidDel="00000000" w:rsidR="00000000" w:rsidRPr="00000000">
        <w:rPr>
          <w:rtl w:val="0"/>
        </w:rPr>
      </w:r>
    </w:p>
    <w:p w:rsidR="00000000" w:rsidDel="00000000" w:rsidP="00000000" w:rsidRDefault="00000000" w:rsidRPr="00000000" w14:paraId="0000001B">
      <w:pPr>
        <w:jc w:val="both"/>
        <w:rPr>
          <w:sz w:val="18"/>
          <w:szCs w:val="18"/>
        </w:rPr>
      </w:pPr>
      <w:r w:rsidDel="00000000" w:rsidR="00000000" w:rsidRPr="00000000">
        <w:rPr>
          <w:sz w:val="18"/>
          <w:szCs w:val="18"/>
          <w:rtl w:val="0"/>
        </w:rPr>
        <w:t xml:space="preserve">Paper 1 employs regression models, PCA, F-test analysis, and machine learning algorithms like BP-ANN and</w:t>
      </w:r>
    </w:p>
    <w:p w:rsidR="00000000" w:rsidDel="00000000" w:rsidP="00000000" w:rsidRDefault="00000000" w:rsidRPr="00000000" w14:paraId="0000001C">
      <w:pPr>
        <w:jc w:val="both"/>
        <w:rPr>
          <w:sz w:val="18"/>
          <w:szCs w:val="18"/>
        </w:rPr>
      </w:pPr>
      <w:r w:rsidDel="00000000" w:rsidR="00000000" w:rsidRPr="00000000">
        <w:rPr>
          <w:sz w:val="18"/>
          <w:szCs w:val="18"/>
          <w:rtl w:val="0"/>
        </w:rPr>
        <w:t xml:space="preserve">SVR. Paper 2 uses data mining, visualization techniques, and deep learning algorithms like LSTM and the</w:t>
      </w:r>
    </w:p>
    <w:p w:rsidR="00000000" w:rsidDel="00000000" w:rsidP="00000000" w:rsidRDefault="00000000" w:rsidRPr="00000000" w14:paraId="0000001D">
      <w:pPr>
        <w:jc w:val="both"/>
        <w:rPr>
          <w:sz w:val="18"/>
          <w:szCs w:val="18"/>
        </w:rPr>
      </w:pPr>
      <w:r w:rsidDel="00000000" w:rsidR="00000000" w:rsidRPr="00000000">
        <w:rPr>
          <w:sz w:val="18"/>
          <w:szCs w:val="18"/>
          <w:rtl w:val="0"/>
        </w:rPr>
        <w:t xml:space="preserve">Prophet model.</w:t>
      </w:r>
    </w:p>
    <w:p w:rsidR="00000000" w:rsidDel="00000000" w:rsidP="00000000" w:rsidRDefault="00000000" w:rsidRPr="00000000" w14:paraId="0000001E">
      <w:pPr>
        <w:jc w:val="both"/>
        <w:rPr>
          <w:sz w:val="18"/>
          <w:szCs w:val="18"/>
        </w:rPr>
      </w:pPr>
      <w:r w:rsidDel="00000000" w:rsidR="00000000" w:rsidRPr="00000000">
        <w:rPr>
          <w:rtl w:val="0"/>
        </w:rPr>
      </w:r>
    </w:p>
    <w:p w:rsidR="00000000" w:rsidDel="00000000" w:rsidP="00000000" w:rsidRDefault="00000000" w:rsidRPr="00000000" w14:paraId="0000001F">
      <w:pPr>
        <w:jc w:val="both"/>
        <w:rPr>
          <w:sz w:val="18"/>
          <w:szCs w:val="18"/>
        </w:rPr>
      </w:pPr>
      <w:r w:rsidDel="00000000" w:rsidR="00000000" w:rsidRPr="00000000">
        <w:rPr>
          <w:sz w:val="18"/>
          <w:szCs w:val="18"/>
          <w:rtl w:val="0"/>
        </w:rPr>
        <w:t xml:space="preserve">The difference in methodologies between Paper 1 and Paper 2 matters because it reflects different approaches to analyzing and predicting data, which can lead to different results, insights, and conclusions. Each method has its own strengths and limitations, and the choice of methods can impact the accuracy, reliability, and generalizability of the findings.</w:t>
      </w:r>
    </w:p>
    <w:p w:rsidR="00000000" w:rsidDel="00000000" w:rsidP="00000000" w:rsidRDefault="00000000" w:rsidRPr="00000000" w14:paraId="00000020">
      <w:pPr>
        <w:jc w:val="both"/>
        <w:rPr>
          <w:sz w:val="18"/>
          <w:szCs w:val="18"/>
        </w:rPr>
      </w:pPr>
      <w:r w:rsidDel="00000000" w:rsidR="00000000" w:rsidRPr="00000000">
        <w:rPr>
          <w:rtl w:val="0"/>
        </w:rPr>
      </w:r>
    </w:p>
    <w:p w:rsidR="00000000" w:rsidDel="00000000" w:rsidP="00000000" w:rsidRDefault="00000000" w:rsidRPr="00000000" w14:paraId="00000021">
      <w:pPr>
        <w:jc w:val="both"/>
        <w:rPr>
          <w:sz w:val="18"/>
          <w:szCs w:val="18"/>
        </w:rPr>
      </w:pPr>
      <w:r w:rsidDel="00000000" w:rsidR="00000000" w:rsidRPr="00000000">
        <w:rPr>
          <w:sz w:val="18"/>
          <w:szCs w:val="18"/>
          <w:rtl w:val="0"/>
        </w:rPr>
        <w:t xml:space="preserve">Different methods may have varying degrees of accuracy and generalizability depending on the data and problem being addressed. Some models, like regression models and visualization techniques, can be more easily interpreted than deep learning models, like LSTMs or BP-ANNs.</w:t>
      </w:r>
    </w:p>
    <w:p w:rsidR="00000000" w:rsidDel="00000000" w:rsidP="00000000" w:rsidRDefault="00000000" w:rsidRPr="00000000" w14:paraId="00000022">
      <w:pPr>
        <w:jc w:val="both"/>
        <w:rPr>
          <w:sz w:val="18"/>
          <w:szCs w:val="18"/>
        </w:rPr>
      </w:pPr>
      <w:r w:rsidDel="00000000" w:rsidR="00000000" w:rsidRPr="00000000">
        <w:rPr>
          <w:sz w:val="18"/>
          <w:szCs w:val="18"/>
          <w:rtl w:val="0"/>
        </w:rPr>
        <w:t xml:space="preserve">Depending on the problem being addressed, certain methods may be more appropriate and effective. For example, LSTMs and the Prophet model might be better suited for time series forecasting, while BP-ANN and SVR could be more effective for regression tasks.</w:t>
      </w:r>
      <w:r w:rsidDel="00000000" w:rsidR="00000000" w:rsidRPr="00000000">
        <w:rPr>
          <w:rtl w:val="0"/>
        </w:rPr>
      </w:r>
    </w:p>
    <w:p w:rsidR="00000000" w:rsidDel="00000000" w:rsidP="00000000" w:rsidRDefault="00000000" w:rsidRPr="00000000" w14:paraId="00000023">
      <w:pPr>
        <w:spacing w:after="80" w:before="40" w:line="240" w:lineRule="auto"/>
        <w:jc w:val="both"/>
        <w:rPr>
          <w:rFonts w:ascii="Times New Roman" w:cs="Times New Roman" w:eastAsia="Times New Roman" w:hAnsi="Times New Roman"/>
          <w:b w:val="1"/>
        </w:rPr>
      </w:pPr>
      <w:r w:rsidDel="00000000" w:rsidR="00000000" w:rsidRPr="00000000">
        <w:rPr>
          <w:rtl w:val="0"/>
        </w:rPr>
      </w:r>
    </w:p>
    <w:p w:rsidR="00000000" w:rsidDel="00000000" w:rsidP="00000000" w:rsidRDefault="00000000" w:rsidRPr="00000000" w14:paraId="00000024">
      <w:pPr>
        <w:pStyle w:val="Heading1"/>
        <w:spacing w:after="80" w:before="40" w:line="240" w:lineRule="auto"/>
        <w:jc w:val="both"/>
        <w:rPr/>
      </w:pPr>
      <w:bookmarkStart w:colFirst="0" w:colLast="0" w:name="_w80skukyzihf" w:id="7"/>
      <w:bookmarkEnd w:id="7"/>
      <w:r w:rsidDel="00000000" w:rsidR="00000000" w:rsidRPr="00000000">
        <w:rPr>
          <w:rtl w:val="0"/>
        </w:rPr>
        <w:t xml:space="preserve">TASK 2: RECOMMENDATIONS FOR PAPER 1</w:t>
      </w:r>
    </w:p>
    <w:p w:rsidR="00000000" w:rsidDel="00000000" w:rsidP="00000000" w:rsidRDefault="00000000" w:rsidRPr="00000000" w14:paraId="00000025">
      <w:pPr>
        <w:jc w:val="both"/>
        <w:rPr>
          <w:i w:val="1"/>
        </w:rPr>
      </w:pPr>
      <w:r w:rsidDel="00000000" w:rsidR="00000000" w:rsidRPr="00000000">
        <w:rPr>
          <w:i w:val="1"/>
          <w:rtl w:val="0"/>
        </w:rPr>
        <w:t xml:space="preserve">1,776 words</w:t>
      </w:r>
    </w:p>
    <w:p w:rsidR="00000000" w:rsidDel="00000000" w:rsidP="00000000" w:rsidRDefault="00000000" w:rsidRPr="00000000" w14:paraId="00000026">
      <w:pPr>
        <w:pStyle w:val="Heading2"/>
        <w:spacing w:after="20" w:before="200" w:line="240" w:lineRule="auto"/>
        <w:jc w:val="both"/>
        <w:rPr/>
      </w:pPr>
      <w:bookmarkStart w:colFirst="0" w:colLast="0" w:name="_38mtnpa4y7n1" w:id="8"/>
      <w:bookmarkEnd w:id="8"/>
      <w:r w:rsidDel="00000000" w:rsidR="00000000" w:rsidRPr="00000000">
        <w:rPr>
          <w:rtl w:val="0"/>
        </w:rPr>
        <w:t xml:space="preserve">Area of Interest</w:t>
      </w:r>
    </w:p>
    <w:p w:rsidR="00000000" w:rsidDel="00000000" w:rsidP="00000000" w:rsidRDefault="00000000" w:rsidRPr="00000000" w14:paraId="00000027">
      <w:pPr>
        <w:spacing w:after="20" w:before="200" w:line="240" w:lineRule="auto"/>
        <w:jc w:val="both"/>
        <w:rPr>
          <w:sz w:val="18"/>
          <w:szCs w:val="18"/>
        </w:rPr>
      </w:pPr>
      <w:r w:rsidDel="00000000" w:rsidR="00000000" w:rsidRPr="00000000">
        <w:rPr>
          <w:sz w:val="18"/>
          <w:szCs w:val="18"/>
          <w:rtl w:val="0"/>
        </w:rPr>
        <w:t xml:space="preserve">As aforementioned, the aim of the researchers was to propose a smart model that can predict electric energy consumption in low-energy houses or apartments. The authors correctly explain that electric energy consumers should carefully use this precious resource due to its high production and distribution cost. However, the researchers only empower such users to predict their consumption. </w:t>
        <w:br w:type="textWrapping"/>
        <w:t xml:space="preserve">This study can be refined and improved by revising the question to focus more on cost saving. Hence, the new research question will be how to achieve minimum energy use, lessen costs, reduce peak load according to predicted priorities, and control the total household power consumption not to exceed a predefined limit. Therefore, in addition to predicting a consumer’s consumption based on available data, the new model will reduce electricity use based on the user’s predefined limit. </w:t>
        <w:br w:type="textWrapping"/>
        <w:t xml:space="preserve">This will provide the owners of low-energy houses and apartments with a blueprint of how they can use electricity efficiently while meeting their everyday needs. The energy controller model will improve and increase savings in bills for consumers. Besides, using electricity more efficiently will contribute to a more reliable electricity system and will help conserve the environment. In addition, it will also reduce the peak demand and peak-to-average ratio on the utility grid.</w:t>
      </w:r>
    </w:p>
    <w:p w:rsidR="00000000" w:rsidDel="00000000" w:rsidP="00000000" w:rsidRDefault="00000000" w:rsidRPr="00000000" w14:paraId="00000028">
      <w:pPr>
        <w:spacing w:after="20" w:before="200" w:line="240" w:lineRule="auto"/>
        <w:jc w:val="both"/>
        <w:rPr>
          <w:sz w:val="18"/>
          <w:szCs w:val="18"/>
        </w:rPr>
      </w:pPr>
      <w:r w:rsidDel="00000000" w:rsidR="00000000" w:rsidRPr="00000000">
        <w:rPr>
          <w:sz w:val="18"/>
          <w:szCs w:val="18"/>
          <w:rtl w:val="0"/>
        </w:rPr>
        <w:t xml:space="preserve">If the research were to be done again, it would begin with data collection. This would entail collecting the electricity needs of an average home. However, electricity use in homes varies across regions and housing types. Devices prevalent in modern homes will also be considered, including air conditioning, space and water heaters, lighting, refrigerators, televisions, cookers, washing machines, and so on. As with the previous study [1], machine learning approaches will leverage pre-processed datasets to predict the electric energy use of a given consumer. </w:t>
        <w:br w:type="textWrapping"/>
        <w:t xml:space="preserve">By understanding a given house’s power usage and how it compares to the average, the proposed model can proceed to investigate the cause of any discrepancies and what may be causing a higher consumption. Finally, the simulation will be used to determine how realistic it is for the specified user to maintain their consumption below a certain limit.</w:t>
      </w:r>
    </w:p>
    <w:p w:rsidR="00000000" w:rsidDel="00000000" w:rsidP="00000000" w:rsidRDefault="00000000" w:rsidRPr="00000000" w14:paraId="00000029">
      <w:pPr>
        <w:spacing w:after="20" w:before="200" w:line="240" w:lineRule="auto"/>
        <w:jc w:val="both"/>
        <w:rPr>
          <w:sz w:val="18"/>
          <w:szCs w:val="18"/>
        </w:rPr>
      </w:pPr>
      <w:r w:rsidDel="00000000" w:rsidR="00000000" w:rsidRPr="00000000">
        <w:rPr>
          <w:sz w:val="18"/>
          <w:szCs w:val="18"/>
          <w:rtl w:val="0"/>
        </w:rPr>
        <w:t xml:space="preserve">The proposed research approach is justified because it aims to provide a solution to a critical problem that affects consumers, electricity providers, and the environment. [4] By addressing energy consumption, cost savings, peak load management, and maintaining consumption within predefined limits, the study can contribute to a more sustainable, efficient, and reliable energy system for all. This, in turn, will lead to a better quality of life, reduced financial burdens on households, and a healthier environment for future generations.</w:t>
      </w:r>
    </w:p>
    <w:p w:rsidR="00000000" w:rsidDel="00000000" w:rsidP="00000000" w:rsidRDefault="00000000" w:rsidRPr="00000000" w14:paraId="0000002A">
      <w:pPr>
        <w:pStyle w:val="Heading2"/>
        <w:spacing w:after="20" w:before="200" w:line="240" w:lineRule="auto"/>
        <w:jc w:val="both"/>
        <w:rPr/>
      </w:pPr>
      <w:bookmarkStart w:colFirst="0" w:colLast="0" w:name="_5fqxwvcix4sv" w:id="9"/>
      <w:bookmarkEnd w:id="9"/>
      <w:r w:rsidDel="00000000" w:rsidR="00000000" w:rsidRPr="00000000">
        <w:rPr>
          <w:rtl w:val="0"/>
        </w:rPr>
        <w:t xml:space="preserve">Research Design</w:t>
      </w:r>
    </w:p>
    <w:p w:rsidR="00000000" w:rsidDel="00000000" w:rsidP="00000000" w:rsidRDefault="00000000" w:rsidRPr="00000000" w14:paraId="0000002B">
      <w:pPr>
        <w:spacing w:after="20" w:before="200" w:line="240" w:lineRule="auto"/>
        <w:jc w:val="both"/>
        <w:rPr>
          <w:sz w:val="18"/>
          <w:szCs w:val="18"/>
        </w:rPr>
      </w:pPr>
      <w:r w:rsidDel="00000000" w:rsidR="00000000" w:rsidRPr="00000000">
        <w:rPr>
          <w:sz w:val="18"/>
          <w:szCs w:val="18"/>
          <w:rtl w:val="0"/>
        </w:rPr>
        <w:t xml:space="preserve">Inevitably, the research design would change to appropriately address the refined question/hypothesis. Necessary data will be collected from the energy consumers to achieve minimum energy consumption costs and keep the total home power consumption below a given limit. Hence, the users will be required to define their daily consumption limit. In addition, users will also outline appliance priorities based on their energy needs. These appliances will be ranked based on priority and allow power for the least important devices to be reduced when an energy limit is almost reached.</w:t>
      </w:r>
    </w:p>
    <w:p w:rsidR="00000000" w:rsidDel="00000000" w:rsidP="00000000" w:rsidRDefault="00000000" w:rsidRPr="00000000" w14:paraId="0000002C">
      <w:pPr>
        <w:spacing w:after="20" w:before="200" w:line="240" w:lineRule="auto"/>
        <w:jc w:val="both"/>
        <w:rPr>
          <w:sz w:val="18"/>
          <w:szCs w:val="18"/>
        </w:rPr>
      </w:pPr>
      <w:r w:rsidDel="00000000" w:rsidR="00000000" w:rsidRPr="00000000">
        <w:rPr>
          <w:sz w:val="18"/>
          <w:szCs w:val="18"/>
          <w:rtl w:val="0"/>
        </w:rPr>
        <w:t xml:space="preserve">The proposed research will adopt a quantitative approach, which embarks on gathering and assessing numerical data to test a hypothesis or recognize correlations and patterns within the figures. [6] This approach leverages statistical data to perform statistical inferences and numerical comparisons to agree with or reject the hypothesis of a study. [6] </w:t>
        <w:br w:type="textWrapping"/>
        <w:t xml:space="preserve">The quantitative approach has the benefit of being faster, more relatable, and more focused. The available data computing resources make it feasible to process and analyze data faster, regardless of the size of the sample data. </w:t>
        <w:br w:type="textWrapping"/>
        <w:t xml:space="preserve">Hence, the efficiency and speed of the quantitative approach make it appealing for this research. In addition, the quantitative nature of the collected data makes it easily measurable. In particular, the experimental approach also referred to as true experimentation, seeks to evaluate the effect of the dependent and independent variables through a scientific approach. This is achieved by manipulating the independent variable to determine its impact on the dependent variable. The experimental research design entails performing a set of procedures to test the hypothesis. Participants in the experimental research are randomly assigned to groups instead of being assigned to groups using non-random criteria. [7]</w:t>
      </w:r>
    </w:p>
    <w:p w:rsidR="00000000" w:rsidDel="00000000" w:rsidP="00000000" w:rsidRDefault="00000000" w:rsidRPr="00000000" w14:paraId="0000002D">
      <w:pPr>
        <w:spacing w:after="20" w:before="200" w:line="240" w:lineRule="auto"/>
        <w:jc w:val="both"/>
        <w:rPr>
          <w:sz w:val="18"/>
          <w:szCs w:val="18"/>
        </w:rPr>
      </w:pPr>
      <w:r w:rsidDel="00000000" w:rsidR="00000000" w:rsidRPr="00000000">
        <w:rPr>
          <w:sz w:val="18"/>
          <w:szCs w:val="18"/>
          <w:rtl w:val="0"/>
        </w:rPr>
        <w:t xml:space="preserve">After the raw data is retrieved from the online repository, it will be subjected to pre-processing to make it ready for the experiment. Visualization will be used to present and understand the available data better. One of the charts to be displayed includes one showing the monthly data of electrical energy consumption (kWh) each day and the average outside temperature. This will affirm if there is an apparent correlation between a home’s temperature and electrical energy consumption. Data on daily average electricity consumption per appliance will also be presented. Line graphs will identify any spikes in the demand for power as time and seasons vary.</w:t>
      </w:r>
    </w:p>
    <w:p w:rsidR="00000000" w:rsidDel="00000000" w:rsidP="00000000" w:rsidRDefault="00000000" w:rsidRPr="00000000" w14:paraId="0000002E">
      <w:pPr>
        <w:spacing w:after="20" w:before="200" w:line="240" w:lineRule="auto"/>
        <w:jc w:val="both"/>
        <w:rPr>
          <w:sz w:val="18"/>
          <w:szCs w:val="18"/>
        </w:rPr>
      </w:pPr>
      <w:r w:rsidDel="00000000" w:rsidR="00000000" w:rsidRPr="00000000">
        <w:rPr>
          <w:sz w:val="18"/>
          <w:szCs w:val="18"/>
          <w:rtl w:val="0"/>
        </w:rPr>
        <w:t xml:space="preserve">The previous study categorized the devices into appliances and lighting equipment. [1] However, this research will group devices based on needs priority. The new study will categorize devices into three groups. First is the baseline load, which refers to the power consumption of electrical equipment that must be run immediately at any time, such as lighting. Secondly, the regular load includes appliances that are constantly running for prolonged periods, such as air conditioning. Finally, burst load included appliances that are operating for a brief duration and commencing and stopping within the given deadline such as microwaves and washing machines.</w:t>
      </w:r>
    </w:p>
    <w:p w:rsidR="00000000" w:rsidDel="00000000" w:rsidP="00000000" w:rsidRDefault="00000000" w:rsidRPr="00000000" w14:paraId="0000002F">
      <w:pPr>
        <w:spacing w:after="20" w:before="200" w:line="240" w:lineRule="auto"/>
        <w:jc w:val="both"/>
        <w:rPr>
          <w:sz w:val="18"/>
          <w:szCs w:val="18"/>
        </w:rPr>
      </w:pPr>
      <w:r w:rsidDel="00000000" w:rsidR="00000000" w:rsidRPr="00000000">
        <w:rPr>
          <w:sz w:val="18"/>
          <w:szCs w:val="18"/>
          <w:rtl w:val="0"/>
        </w:rPr>
        <w:t xml:space="preserve">The proposed energy controller model considers both a home’s load priority and power consumption. The system will enable customers to achieve automated demand response within a house. Ultimately, the energy controller model will provide shedding and load-shifting functions when required with minimal impact on the consumer’s everyday life during a demand response. Before the proposed energy controller algorithm can begin its operations, the homeowner has to set their daily consumption limit. The model begins with information collection, which includes reading the daily consumption limit, checking the load priority (LP), and the required power of all connected appliances to determine the total energy consumption (TEC). [8]</w:t>
      </w:r>
    </w:p>
    <w:p w:rsidR="00000000" w:rsidDel="00000000" w:rsidP="00000000" w:rsidRDefault="00000000" w:rsidRPr="00000000" w14:paraId="00000030">
      <w:pPr>
        <w:spacing w:after="20" w:before="200" w:line="240" w:lineRule="auto"/>
        <w:jc w:val="both"/>
        <w:rPr>
          <w:sz w:val="18"/>
          <w:szCs w:val="18"/>
        </w:rPr>
      </w:pPr>
      <w:r w:rsidDel="00000000" w:rsidR="00000000" w:rsidRPr="00000000">
        <w:rPr>
          <w:sz w:val="18"/>
          <w:szCs w:val="18"/>
          <w:rtl w:val="0"/>
        </w:rPr>
        <w:t xml:space="preserve">The energy controller model starts collecting priorities for all the devices and separates them into three classes; high priority (greatest importance), medium, and low priority (least important). The model allows appliances to run normally, as long as a third of the daily consumption limit is not reached. The energy controller model considers the priorities of all appliances and arranges them in an ascending manner. Another sorting process is also triggered within each priority, based on their power consumption. When two-thirds of the daily limit is achieved, the system runs as per the set customer preferences, ranging from the least important loads to the most essential ones to observe the requested demand limit. If the operating appliances require a total energy consumption that exceeds the daily limit, yet it is of a low priority, then the model turns them off. When a new load is attached to the power system then the algorithm loops back again and evaluates the new device to stay within the daily limit. The process continues with the algorithm switching off appliances that have a lower priority and significant power demands, while high-priority equipment keeps running.</w:t>
      </w:r>
    </w:p>
    <w:p w:rsidR="00000000" w:rsidDel="00000000" w:rsidP="00000000" w:rsidRDefault="00000000" w:rsidRPr="00000000" w14:paraId="00000031">
      <w:pPr>
        <w:spacing w:after="20" w:before="200" w:line="240" w:lineRule="auto"/>
        <w:jc w:val="both"/>
        <w:rPr>
          <w:sz w:val="18"/>
          <w:szCs w:val="18"/>
        </w:rPr>
      </w:pPr>
      <w:r w:rsidDel="00000000" w:rsidR="00000000" w:rsidRPr="00000000">
        <w:rPr>
          <w:sz w:val="18"/>
          <w:szCs w:val="18"/>
          <w:rtl w:val="0"/>
        </w:rPr>
        <w:t xml:space="preserve">Quantitative modeling approaches provide precise descriptions of the dynamics of diverse systems, giving more in-depth understandings of the inherent mechanisms, and can predict likely behaviors of the system. After the prediction is done through the machine learning approach, system dynamics will be used to feed quantitative data into a model to yield quantitative outcomes in a structured sequential procedure. Simulation helps to obtain a deeper understanding of a process, identify areas of concern or bottlenecks in processes, and assess the impact of changes to systems or processes. [9] System dynamics is a computer-based mathematical modeling technique for strategy development and informed decision-making among complex systems. [9] System dynamics is broadly considered to be a quantitative research technique. This method makes use of computer-aided simulation methodology supported by feedback systems theory that complements the other systems thinking principles.</w:t>
      </w:r>
    </w:p>
    <w:p w:rsidR="00000000" w:rsidDel="00000000" w:rsidP="00000000" w:rsidRDefault="00000000" w:rsidRPr="00000000" w14:paraId="00000032">
      <w:pPr>
        <w:spacing w:after="20" w:before="200" w:line="240" w:lineRule="auto"/>
        <w:jc w:val="both"/>
        <w:rPr>
          <w:sz w:val="18"/>
          <w:szCs w:val="18"/>
        </w:rPr>
      </w:pPr>
      <w:r w:rsidDel="00000000" w:rsidR="00000000" w:rsidRPr="00000000">
        <w:rPr>
          <w:sz w:val="18"/>
          <w:szCs w:val="18"/>
          <w:rtl w:val="0"/>
        </w:rPr>
        <w:t xml:space="preserve">The machine learning approach will be coupled with a MATLAB simulation tool. The simulation tool will include the proposed energy controller model, a graphical user interface (GUI), and demand response-enabled load models. [10] The user interface will present a control panel through which customers will be able to set and observe appliances’ status, their power consumption, total energy consumption, and daily consumption limit. Users will be able to use the control panel to adjust their preference settings and load priority. All parameters displayed on the control panel will be reviewed when the user needs to make changes to an appliance's status.</w:t>
      </w:r>
    </w:p>
    <w:p w:rsidR="00000000" w:rsidDel="00000000" w:rsidP="00000000" w:rsidRDefault="00000000" w:rsidRPr="00000000" w14:paraId="00000033">
      <w:pPr>
        <w:spacing w:after="20" w:before="200" w:line="240" w:lineRule="auto"/>
        <w:jc w:val="both"/>
        <w:rPr>
          <w:sz w:val="18"/>
          <w:szCs w:val="18"/>
        </w:rPr>
      </w:pPr>
      <w:r w:rsidDel="00000000" w:rsidR="00000000" w:rsidRPr="00000000">
        <w:rPr>
          <w:sz w:val="18"/>
          <w:szCs w:val="18"/>
          <w:rtl w:val="0"/>
        </w:rPr>
        <w:t xml:space="preserve">The simulation will prove that homes can become more energy-efficient, not from a theoretical point of view, but from a practical one, starting from actual data and ending in savings in the electricity bills. In experimental research, the researcher subjects one group to certain conditions, while withholding them from another. Subsequently, the researcher evaluates how the two groups have behaved/scored. [5] Hence, to illustrate the performance of the proposed electricity controller model in managing power usage and holding the total household usage below-selected demand limits, a simulation of electricity consumption under no control is performed by not specifying the daily limit. Subsequently, the simulation is performed under the control of daily limits.</w:t>
      </w:r>
    </w:p>
    <w:p w:rsidR="00000000" w:rsidDel="00000000" w:rsidP="00000000" w:rsidRDefault="00000000" w:rsidRPr="00000000" w14:paraId="00000034">
      <w:pPr>
        <w:spacing w:after="20" w:before="200" w:line="240" w:lineRule="auto"/>
        <w:jc w:val="both"/>
        <w:rPr>
          <w:sz w:val="18"/>
          <w:szCs w:val="18"/>
        </w:rPr>
      </w:pPr>
      <w:r w:rsidDel="00000000" w:rsidR="00000000" w:rsidRPr="00000000">
        <w:rPr>
          <w:sz w:val="18"/>
          <w:szCs w:val="18"/>
          <w:rtl w:val="0"/>
        </w:rPr>
        <w:t xml:space="preserve">However, the new research will not change the use of machine learning methods to predict electricity consumption within households. Machine learning techniques will be used to construct models from data that illustrate the dynamic of a low-consumption home. A predictive model will also be designed to enable the experts to forecast energy use based on factors such as weather conditions and occupancy rates. [</w:t>
      </w:r>
      <w:r w:rsidDel="00000000" w:rsidR="00000000" w:rsidRPr="00000000">
        <w:rPr>
          <w:sz w:val="18"/>
          <w:szCs w:val="18"/>
          <w:rtl w:val="0"/>
        </w:rPr>
        <w:t xml:space="preserve">11</w:t>
      </w:r>
      <w:r w:rsidDel="00000000" w:rsidR="00000000" w:rsidRPr="00000000">
        <w:rPr>
          <w:sz w:val="18"/>
          <w:szCs w:val="18"/>
          <w:rtl w:val="0"/>
        </w:rPr>
        <w:t xml:space="preserve">] </w:t>
        <w:br w:type="textWrapping"/>
        <w:t xml:space="preserve">Specifically, regression will be applied by obtaining models needed to approximate the estimated continuous output as accurately as possible to the actual continuous output based on a set of input variables. Regression analysis is a quantitative research approach that is used in studies that involve modeling and analyzing several variables, where the relationship includes a dependent variable and one or several independent variables. [</w:t>
      </w:r>
      <w:r w:rsidDel="00000000" w:rsidR="00000000" w:rsidRPr="00000000">
        <w:rPr>
          <w:sz w:val="18"/>
          <w:szCs w:val="18"/>
          <w:rtl w:val="0"/>
        </w:rPr>
        <w:t xml:space="preserve">12</w:t>
      </w:r>
      <w:r w:rsidDel="00000000" w:rsidR="00000000" w:rsidRPr="00000000">
        <w:rPr>
          <w:sz w:val="18"/>
          <w:szCs w:val="18"/>
          <w:rtl w:val="0"/>
        </w:rPr>
        <w:t xml:space="preserve">] In this research, regression analysis will be used to test the nature of relationships between the dependent variable against the independent variables. Regression utilizes historical data to determine how a dependent variable's value is influenced when one (linear regression) [13] or more independent variables (multiple regression) are altered or held constant. The multiple linear regression will use several independent variables to predict the outcome (while holding all others constant). [</w:t>
      </w:r>
      <w:r w:rsidDel="00000000" w:rsidR="00000000" w:rsidRPr="00000000">
        <w:rPr>
          <w:sz w:val="18"/>
          <w:szCs w:val="18"/>
          <w:rtl w:val="0"/>
        </w:rPr>
        <w:t xml:space="preserve">14</w:t>
      </w:r>
      <w:r w:rsidDel="00000000" w:rsidR="00000000" w:rsidRPr="00000000">
        <w:rPr>
          <w:sz w:val="18"/>
          <w:szCs w:val="18"/>
          <w:rtl w:val="0"/>
        </w:rPr>
        <w:t xml:space="preserve">] By understanding the variables' correlation and how they developed over time, possible outcomes can be expected and better decisions made based on future predictions. [</w:t>
      </w:r>
      <w:r w:rsidDel="00000000" w:rsidR="00000000" w:rsidRPr="00000000">
        <w:rPr>
          <w:sz w:val="18"/>
          <w:szCs w:val="18"/>
          <w:rtl w:val="0"/>
        </w:rPr>
        <w:t xml:space="preserve">15</w:t>
      </w:r>
      <w:r w:rsidDel="00000000" w:rsidR="00000000" w:rsidRPr="00000000">
        <w:rPr>
          <w:sz w:val="18"/>
          <w:szCs w:val="18"/>
          <w:rtl w:val="0"/>
        </w:rPr>
        <w:t xml:space="preserve">]</w:t>
      </w:r>
    </w:p>
    <w:p w:rsidR="00000000" w:rsidDel="00000000" w:rsidP="00000000" w:rsidRDefault="00000000" w:rsidRPr="00000000" w14:paraId="00000035">
      <w:pPr>
        <w:spacing w:after="20" w:before="200" w:line="240" w:lineRule="auto"/>
        <w:jc w:val="both"/>
        <w:rPr>
          <w:sz w:val="18"/>
          <w:szCs w:val="18"/>
        </w:rPr>
      </w:pPr>
      <w:r w:rsidDel="00000000" w:rsidR="00000000" w:rsidRPr="00000000">
        <w:rPr>
          <w:rtl w:val="0"/>
        </w:rPr>
      </w:r>
    </w:p>
    <w:p w:rsidR="00000000" w:rsidDel="00000000" w:rsidP="00000000" w:rsidRDefault="00000000" w:rsidRPr="00000000" w14:paraId="00000036">
      <w:pPr>
        <w:pStyle w:val="Heading1"/>
        <w:spacing w:after="80" w:before="40" w:line="240" w:lineRule="auto"/>
        <w:jc w:val="both"/>
        <w:rPr/>
      </w:pPr>
      <w:bookmarkStart w:colFirst="0" w:colLast="0" w:name="_qe3l3kcx5vha" w:id="10"/>
      <w:bookmarkEnd w:id="10"/>
      <w:r w:rsidDel="00000000" w:rsidR="00000000" w:rsidRPr="00000000">
        <w:rPr>
          <w:rtl w:val="0"/>
        </w:rPr>
        <w:t xml:space="preserve">TASK 3: </w:t>
        <w:br w:type="textWrapping"/>
        <w:t xml:space="preserve">DISCUSSION OF KEY CHARACTERISTICS</w:t>
      </w:r>
      <w:r w:rsidDel="00000000" w:rsidR="00000000" w:rsidRPr="00000000">
        <w:rPr>
          <w:rtl w:val="0"/>
        </w:rPr>
      </w:r>
    </w:p>
    <w:p w:rsidR="00000000" w:rsidDel="00000000" w:rsidP="00000000" w:rsidRDefault="00000000" w:rsidRPr="00000000" w14:paraId="00000037">
      <w:pPr>
        <w:jc w:val="both"/>
        <w:rPr>
          <w:i w:val="1"/>
        </w:rPr>
      </w:pPr>
      <w:r w:rsidDel="00000000" w:rsidR="00000000" w:rsidRPr="00000000">
        <w:rPr>
          <w:i w:val="1"/>
          <w:rtl w:val="0"/>
        </w:rPr>
        <w:t xml:space="preserve">528 words</w:t>
      </w:r>
    </w:p>
    <w:p w:rsidR="00000000" w:rsidDel="00000000" w:rsidP="00000000" w:rsidRDefault="00000000" w:rsidRPr="00000000" w14:paraId="00000038">
      <w:pPr>
        <w:spacing w:after="20" w:before="200" w:line="240" w:lineRule="auto"/>
        <w:jc w:val="both"/>
        <w:rPr>
          <w:sz w:val="18"/>
          <w:szCs w:val="18"/>
        </w:rPr>
      </w:pPr>
      <w:r w:rsidDel="00000000" w:rsidR="00000000" w:rsidRPr="00000000">
        <w:rPr>
          <w:sz w:val="18"/>
          <w:szCs w:val="18"/>
          <w:rtl w:val="0"/>
        </w:rPr>
        <w:t xml:space="preserve">Research methods are broadly classified into qualitative and quantitative techniques. Each of these classifications includes unique characteristics that differentiate it from the others. The most apparent difference is that quantitative studies use numerical or measurable data. </w:t>
      </w:r>
      <w:r w:rsidDel="00000000" w:rsidR="00000000" w:rsidRPr="00000000">
        <w:rPr>
          <w:sz w:val="18"/>
          <w:szCs w:val="18"/>
          <w:rtl w:val="0"/>
        </w:rPr>
        <w:t xml:space="preserve">[16]</w:t>
      </w:r>
      <w:r w:rsidDel="00000000" w:rsidR="00000000" w:rsidRPr="00000000">
        <w:rPr>
          <w:sz w:val="18"/>
          <w:szCs w:val="18"/>
          <w:rtl w:val="0"/>
        </w:rPr>
        <w:t xml:space="preserve"> In contrast, qualitative research techniques include collecting and interpreting non-numerical data. </w:t>
        <w:br w:type="textWrapping"/>
        <w:t xml:space="preserve">The two techniques also include different data collection methods. Qualitative studies use personal accounts or documents that include people's thoughts or responses within a society. Common forms of qualitative data include focus groups, interviews, documents, observation, and cultural records. </w:t>
        <w:br w:type="textWrapping"/>
        <w:t xml:space="preserve">Quantitative studies, in contrast, involve compiling numerical data to test causal relationships among variables. Examples of quantitative data collection include questionnaires, experiments, surveys, and database reports. [</w:t>
      </w:r>
      <w:r w:rsidDel="00000000" w:rsidR="00000000" w:rsidRPr="00000000">
        <w:rPr>
          <w:sz w:val="18"/>
          <w:szCs w:val="18"/>
          <w:rtl w:val="0"/>
        </w:rPr>
        <w:t xml:space="preserve">17</w:t>
      </w:r>
      <w:r w:rsidDel="00000000" w:rsidR="00000000" w:rsidRPr="00000000">
        <w:rPr>
          <w:sz w:val="18"/>
          <w:szCs w:val="18"/>
          <w:rtl w:val="0"/>
        </w:rPr>
        <w:t xml:space="preserve">]</w:t>
      </w:r>
    </w:p>
    <w:p w:rsidR="00000000" w:rsidDel="00000000" w:rsidP="00000000" w:rsidRDefault="00000000" w:rsidRPr="00000000" w14:paraId="00000039">
      <w:pPr>
        <w:spacing w:after="20" w:before="200" w:line="240" w:lineRule="auto"/>
        <w:jc w:val="both"/>
        <w:rPr>
          <w:sz w:val="18"/>
          <w:szCs w:val="18"/>
        </w:rPr>
      </w:pPr>
      <w:r w:rsidDel="00000000" w:rsidR="00000000" w:rsidRPr="00000000">
        <w:rPr>
          <w:sz w:val="18"/>
          <w:szCs w:val="18"/>
          <w:rtl w:val="0"/>
        </w:rPr>
        <w:t xml:space="preserve">Another differentiating factor between qualitative and quantitative research is the nature of the intended outcome. Qualitative research is exploratory, while quantitative studies are conclusive. Quantitative data are assessed numerically to develop a statistical representation of a connection or trend. [</w:t>
      </w:r>
      <w:r w:rsidDel="00000000" w:rsidR="00000000" w:rsidRPr="00000000">
        <w:rPr>
          <w:sz w:val="18"/>
          <w:szCs w:val="18"/>
          <w:rtl w:val="0"/>
        </w:rPr>
        <w:t xml:space="preserve">18</w:t>
      </w:r>
      <w:r w:rsidDel="00000000" w:rsidR="00000000" w:rsidRPr="00000000">
        <w:rPr>
          <w:sz w:val="18"/>
          <w:szCs w:val="18"/>
          <w:rtl w:val="0"/>
        </w:rPr>
        <w:t xml:space="preserve">] Such statistical outcome provides meaningful cause-and-effect relationships and enables the testing of hypotheses and theories. They can either confirm or disregard a study’s initial hypothesis. However, regardless of whether the hypothesis tests positive or negative, the outcome creates awareness and triggers actions. Quantitative studies are often focused on responding to the questions of how and what regarding a correlation, phenomenon, or behavior. [</w:t>
      </w:r>
      <w:r w:rsidDel="00000000" w:rsidR="00000000" w:rsidRPr="00000000">
        <w:rPr>
          <w:sz w:val="18"/>
          <w:szCs w:val="18"/>
          <w:rtl w:val="0"/>
        </w:rPr>
        <w:t xml:space="preserve">19</w:t>
      </w:r>
      <w:r w:rsidDel="00000000" w:rsidR="00000000" w:rsidRPr="00000000">
        <w:rPr>
          <w:sz w:val="18"/>
          <w:szCs w:val="18"/>
          <w:rtl w:val="0"/>
        </w:rPr>
        <w:t xml:space="preserve">] </w:t>
        <w:br w:type="textWrapping"/>
        <w:t xml:space="preserve">In contrast, in qualitative studies, the researchers aim to learn from the participant's testimonials, usually referred to as the informants. During the course of the research, conclusions are drawn by comparing, compiling, and evaluating the respondents’ input and feedback. Qualitative research focuses on supporting the “why” behind a phenomenon, behavior, or correlation. This helps to explore ideas and formulate theories and hypotheses. [</w:t>
      </w:r>
      <w:r w:rsidDel="00000000" w:rsidR="00000000" w:rsidRPr="00000000">
        <w:rPr>
          <w:sz w:val="18"/>
          <w:szCs w:val="18"/>
          <w:rtl w:val="0"/>
        </w:rPr>
        <w:t xml:space="preserve">20</w:t>
      </w:r>
      <w:r w:rsidDel="00000000" w:rsidR="00000000" w:rsidRPr="00000000">
        <w:rPr>
          <w:sz w:val="18"/>
          <w:szCs w:val="18"/>
          <w:rtl w:val="0"/>
        </w:rPr>
        <w:t xml:space="preserve">]</w:t>
      </w:r>
    </w:p>
    <w:p w:rsidR="00000000" w:rsidDel="00000000" w:rsidP="00000000" w:rsidRDefault="00000000" w:rsidRPr="00000000" w14:paraId="0000003A">
      <w:pPr>
        <w:spacing w:after="20" w:before="200" w:line="240" w:lineRule="auto"/>
        <w:jc w:val="both"/>
        <w:rPr>
          <w:sz w:val="18"/>
          <w:szCs w:val="18"/>
        </w:rPr>
      </w:pPr>
      <w:r w:rsidDel="00000000" w:rsidR="00000000" w:rsidRPr="00000000">
        <w:rPr>
          <w:sz w:val="18"/>
          <w:szCs w:val="18"/>
          <w:rtl w:val="0"/>
        </w:rPr>
        <w:t xml:space="preserve">Quantitative studies are objective as the researchers attempt to precisely make observations and analyze the topic of inquiry. On the other hand, qualitative research adheres to a subjective approach since the researcher is intimately engaged. The researchers using the qualitative approach usually gather their research data through participant documentation, observation, or direct interviews with participants. [</w:t>
      </w:r>
      <w:r w:rsidDel="00000000" w:rsidR="00000000" w:rsidRPr="00000000">
        <w:rPr>
          <w:sz w:val="18"/>
          <w:szCs w:val="18"/>
          <w:rtl w:val="0"/>
        </w:rPr>
        <w:t xml:space="preserve">21</w:t>
      </w:r>
      <w:r w:rsidDel="00000000" w:rsidR="00000000" w:rsidRPr="00000000">
        <w:rPr>
          <w:sz w:val="18"/>
          <w:szCs w:val="18"/>
          <w:rtl w:val="0"/>
        </w:rPr>
        <w:t xml:space="preserve">]</w:t>
      </w:r>
    </w:p>
    <w:p w:rsidR="00000000" w:rsidDel="00000000" w:rsidP="00000000" w:rsidRDefault="00000000" w:rsidRPr="00000000" w14:paraId="0000003B">
      <w:pPr>
        <w:spacing w:after="20" w:before="200" w:line="240" w:lineRule="auto"/>
        <w:jc w:val="both"/>
        <w:rPr>
          <w:sz w:val="18"/>
          <w:szCs w:val="18"/>
        </w:rPr>
      </w:pPr>
      <w:r w:rsidDel="00000000" w:rsidR="00000000" w:rsidRPr="00000000">
        <w:rPr>
          <w:sz w:val="18"/>
          <w:szCs w:val="18"/>
          <w:rtl w:val="0"/>
        </w:rPr>
        <w:t xml:space="preserve">Sampling between the two methods is also different. Quantitative studies rely on random sampling, whereby an extensive representative sample is chosen to extrapolate the findings to the entire population. [ccc] On the other hand, qualitative research is founded on purposive sampling, whereby a limited sample size is selected to obtain a thorough understanding of the target concept. [</w:t>
      </w:r>
      <w:r w:rsidDel="00000000" w:rsidR="00000000" w:rsidRPr="00000000">
        <w:rPr>
          <w:sz w:val="18"/>
          <w:szCs w:val="18"/>
          <w:rtl w:val="0"/>
        </w:rPr>
        <w:t xml:space="preserve">22</w:t>
      </w:r>
      <w:r w:rsidDel="00000000" w:rsidR="00000000" w:rsidRPr="00000000">
        <w:rPr>
          <w:sz w:val="18"/>
          <w:szCs w:val="18"/>
          <w:rtl w:val="0"/>
        </w:rPr>
        <w:t xml:space="preserve">]</w:t>
      </w:r>
    </w:p>
    <w:p w:rsidR="00000000" w:rsidDel="00000000" w:rsidP="00000000" w:rsidRDefault="00000000" w:rsidRPr="00000000" w14:paraId="0000003C">
      <w:pPr>
        <w:spacing w:after="20" w:before="200" w:line="240" w:lineRule="auto"/>
        <w:jc w:val="both"/>
        <w:rPr>
          <w:sz w:val="18"/>
          <w:szCs w:val="18"/>
        </w:rPr>
      </w:pPr>
      <w:r w:rsidDel="00000000" w:rsidR="00000000" w:rsidRPr="00000000">
        <w:rPr>
          <w:sz w:val="18"/>
          <w:szCs w:val="18"/>
          <w:rtl w:val="0"/>
        </w:rPr>
        <w:t xml:space="preserve">Qualitative studies are performed in the natural setting as the investigators do not change the activities or surroundings of the participants. Information is collected by communicating directly with the participants and observing them in their inherent context. [</w:t>
      </w:r>
      <w:r w:rsidDel="00000000" w:rsidR="00000000" w:rsidRPr="00000000">
        <w:rPr>
          <w:sz w:val="18"/>
          <w:szCs w:val="18"/>
          <w:rtl w:val="0"/>
        </w:rPr>
        <w:t xml:space="preserve">23</w:t>
      </w:r>
      <w:r w:rsidDel="00000000" w:rsidR="00000000" w:rsidRPr="00000000">
        <w:rPr>
          <w:sz w:val="18"/>
          <w:szCs w:val="18"/>
          <w:rtl w:val="0"/>
        </w:rPr>
        <w:t xml:space="preserve">]</w:t>
        <w:br w:type="textWrapping"/>
        <w:t xml:space="preserve">Qualitative researchers gather field data at the locations where respondents experience the activity to be researched. In contrast, quantitative research is performed in a different environment after sample data is collected from the area under investigation. [</w:t>
      </w:r>
      <w:r w:rsidDel="00000000" w:rsidR="00000000" w:rsidRPr="00000000">
        <w:rPr>
          <w:sz w:val="18"/>
          <w:szCs w:val="18"/>
          <w:rtl w:val="0"/>
        </w:rPr>
        <w:t xml:space="preserve">24</w:t>
      </w:r>
      <w:r w:rsidDel="00000000" w:rsidR="00000000" w:rsidRPr="00000000">
        <w:rPr>
          <w:sz w:val="18"/>
          <w:szCs w:val="18"/>
          <w:rtl w:val="0"/>
        </w:rPr>
        <w:t xml:space="preserve">]</w:t>
      </w:r>
    </w:p>
    <w:p w:rsidR="00000000" w:rsidDel="00000000" w:rsidP="00000000" w:rsidRDefault="00000000" w:rsidRPr="00000000" w14:paraId="0000003D">
      <w:pPr>
        <w:spacing w:after="20" w:before="200" w:line="240" w:lineRule="auto"/>
        <w:jc w:val="both"/>
        <w:rPr>
          <w:sz w:val="18"/>
          <w:szCs w:val="18"/>
        </w:rPr>
      </w:pPr>
      <w:r w:rsidDel="00000000" w:rsidR="00000000" w:rsidRPr="00000000">
        <w:rPr>
          <w:sz w:val="18"/>
          <w:szCs w:val="18"/>
          <w:rtl w:val="0"/>
        </w:rPr>
        <w:t xml:space="preserve">The two techniques are further differentiated from the output. Findings in quantitative research are expressed in numbers and graphs. On the other hand, qualitative research is expressed in words. This makes quantitative research easier to analyze as it is based on numbers and statistical findings that reveal commonalities or patterns in the data. Qualitative data is more challenging to analyze as it consists of text, images, or videos. [</w:t>
      </w:r>
      <w:r w:rsidDel="00000000" w:rsidR="00000000" w:rsidRPr="00000000">
        <w:rPr>
          <w:sz w:val="18"/>
          <w:szCs w:val="18"/>
          <w:rtl w:val="0"/>
        </w:rPr>
        <w:t xml:space="preserve">25</w:t>
      </w:r>
      <w:r w:rsidDel="00000000" w:rsidR="00000000" w:rsidRPr="00000000">
        <w:rPr>
          <w:sz w:val="18"/>
          <w:szCs w:val="18"/>
          <w:rtl w:val="0"/>
        </w:rPr>
        <w:t xml:space="preserve">]</w:t>
      </w:r>
    </w:p>
    <w:p w:rsidR="00000000" w:rsidDel="00000000" w:rsidP="00000000" w:rsidRDefault="00000000" w:rsidRPr="00000000" w14:paraId="0000003E">
      <w:pPr>
        <w:pStyle w:val="Heading1"/>
        <w:spacing w:after="40" w:before="200" w:line="240" w:lineRule="auto"/>
        <w:jc w:val="both"/>
        <w:rPr/>
      </w:pPr>
      <w:bookmarkStart w:colFirst="0" w:colLast="0" w:name="_8p1csjt3bmd4" w:id="11"/>
      <w:bookmarkEnd w:id="11"/>
      <w:r w:rsidDel="00000000" w:rsidR="00000000" w:rsidRPr="00000000">
        <w:rPr>
          <w:rtl w:val="0"/>
        </w:rPr>
        <w:t xml:space="preserve">REFERENCES</w:t>
      </w:r>
    </w:p>
    <w:p w:rsidR="00000000" w:rsidDel="00000000" w:rsidP="00000000" w:rsidRDefault="00000000" w:rsidRPr="00000000" w14:paraId="0000003F">
      <w:pPr>
        <w:spacing w:after="200" w:before="240" w:line="240" w:lineRule="auto"/>
        <w:ind w:left="300" w:firstLine="0"/>
        <w:jc w:val="both"/>
        <w:rPr>
          <w:sz w:val="16"/>
          <w:szCs w:val="16"/>
        </w:rPr>
      </w:pPr>
      <w:r w:rsidDel="00000000" w:rsidR="00000000" w:rsidRPr="00000000">
        <w:rPr>
          <w:sz w:val="16"/>
          <w:szCs w:val="16"/>
          <w:rtl w:val="0"/>
        </w:rPr>
        <w:t xml:space="preserve">[1] R. I. Rasel, N. Sultana, S. Akther, and A. Haroon, "Predicting electric energy use of a low energy house: A machine learning approach," in International Conference on Electrical, Computer, and Communication Engineering (ECCE), Feb. 2019, pp. 1-6.</w:t>
      </w:r>
    </w:p>
    <w:p w:rsidR="00000000" w:rsidDel="00000000" w:rsidP="00000000" w:rsidRDefault="00000000" w:rsidRPr="00000000" w14:paraId="00000040">
      <w:pPr>
        <w:spacing w:after="200" w:before="240" w:line="240" w:lineRule="auto"/>
        <w:ind w:left="300" w:firstLine="0"/>
        <w:jc w:val="both"/>
        <w:rPr>
          <w:sz w:val="16"/>
          <w:szCs w:val="16"/>
        </w:rPr>
      </w:pPr>
      <w:r w:rsidDel="00000000" w:rsidR="00000000" w:rsidRPr="00000000">
        <w:rPr>
          <w:sz w:val="16"/>
          <w:szCs w:val="16"/>
          <w:rtl w:val="0"/>
        </w:rPr>
        <w:t xml:space="preserve">[2] F. Zhang and L. J. O'Donnell, "Support vector regression," in Machine learning, Academic Press, 2020, pp. 123-140.</w:t>
      </w:r>
    </w:p>
    <w:p w:rsidR="00000000" w:rsidDel="00000000" w:rsidP="00000000" w:rsidRDefault="00000000" w:rsidRPr="00000000" w14:paraId="00000041">
      <w:pPr>
        <w:spacing w:after="200" w:before="240" w:line="240" w:lineRule="auto"/>
        <w:ind w:left="300" w:firstLine="0"/>
        <w:jc w:val="both"/>
        <w:rPr>
          <w:sz w:val="16"/>
          <w:szCs w:val="16"/>
        </w:rPr>
      </w:pPr>
      <w:r w:rsidDel="00000000" w:rsidR="00000000" w:rsidRPr="00000000">
        <w:rPr>
          <w:sz w:val="16"/>
          <w:szCs w:val="16"/>
          <w:rtl w:val="0"/>
        </w:rPr>
        <w:t xml:space="preserve">[3] M. Feng, J. Zheng, J. Ren, A. Hussain, X. Li, Y. Xi, and Q. Liu, "Big data analytics and mining for effective visualization and trends forecasting of crime data," IEEE Access, vol. 7, 2019.</w:t>
      </w:r>
    </w:p>
    <w:p w:rsidR="00000000" w:rsidDel="00000000" w:rsidP="00000000" w:rsidRDefault="00000000" w:rsidRPr="00000000" w14:paraId="00000042">
      <w:pPr>
        <w:spacing w:after="200" w:before="240" w:line="240" w:lineRule="auto"/>
        <w:ind w:left="300" w:firstLine="0"/>
        <w:jc w:val="both"/>
        <w:rPr>
          <w:sz w:val="16"/>
          <w:szCs w:val="16"/>
        </w:rPr>
      </w:pPr>
      <w:r w:rsidDel="00000000" w:rsidR="00000000" w:rsidRPr="00000000">
        <w:rPr>
          <w:sz w:val="16"/>
          <w:szCs w:val="16"/>
          <w:rtl w:val="0"/>
        </w:rPr>
        <w:t xml:space="preserve">[4] R. L. Ackoff, The Design of Social Research, Chicago University Press, Chicago, 1961.</w:t>
      </w:r>
    </w:p>
    <w:p w:rsidR="00000000" w:rsidDel="00000000" w:rsidP="00000000" w:rsidRDefault="00000000" w:rsidRPr="00000000" w14:paraId="00000043">
      <w:pPr>
        <w:spacing w:after="200" w:before="240" w:line="240" w:lineRule="auto"/>
        <w:ind w:left="300" w:firstLine="0"/>
        <w:jc w:val="both"/>
        <w:rPr>
          <w:sz w:val="16"/>
          <w:szCs w:val="16"/>
        </w:rPr>
      </w:pPr>
      <w:r w:rsidDel="00000000" w:rsidR="00000000" w:rsidRPr="00000000">
        <w:rPr>
          <w:sz w:val="16"/>
          <w:szCs w:val="16"/>
          <w:rtl w:val="0"/>
        </w:rPr>
        <w:t xml:space="preserve">[5] J. W. Creswell, "Chapter 9," in Research Design : Qualitative, Quantitative, and Mixed Method Approaches, 4th ed. SAGE, pp. 184-188, 2014.</w:t>
      </w:r>
    </w:p>
    <w:p w:rsidR="00000000" w:rsidDel="00000000" w:rsidP="00000000" w:rsidRDefault="00000000" w:rsidRPr="00000000" w14:paraId="00000044">
      <w:pPr>
        <w:spacing w:after="200" w:before="240" w:line="240" w:lineRule="auto"/>
        <w:ind w:left="300" w:firstLine="0"/>
        <w:jc w:val="both"/>
        <w:rPr>
          <w:sz w:val="16"/>
          <w:szCs w:val="16"/>
        </w:rPr>
      </w:pPr>
      <w:r w:rsidDel="00000000" w:rsidR="00000000" w:rsidRPr="00000000">
        <w:rPr>
          <w:sz w:val="16"/>
          <w:szCs w:val="16"/>
          <w:rtl w:val="0"/>
        </w:rPr>
        <w:t xml:space="preserve">[6] M. Expósito-Ruiz, S. Pérez-Vicente, and F. Rivas-Ruiz, "Statistical inference: Hypothesis testing," Allergologia et immunopathologia, vol. 38, no. 5, pp. 266-277, 2010.</w:t>
      </w:r>
    </w:p>
    <w:p w:rsidR="00000000" w:rsidDel="00000000" w:rsidP="00000000" w:rsidRDefault="00000000" w:rsidRPr="00000000" w14:paraId="00000045">
      <w:pPr>
        <w:spacing w:after="200" w:before="240" w:line="240" w:lineRule="auto"/>
        <w:ind w:left="300" w:firstLine="0"/>
        <w:jc w:val="both"/>
        <w:rPr>
          <w:sz w:val="16"/>
          <w:szCs w:val="16"/>
        </w:rPr>
      </w:pPr>
      <w:r w:rsidDel="00000000" w:rsidR="00000000" w:rsidRPr="00000000">
        <w:rPr>
          <w:sz w:val="16"/>
          <w:szCs w:val="16"/>
          <w:rtl w:val="0"/>
        </w:rPr>
        <w:t xml:space="preserve">[7] J. L. Myers, A. Well, and R. F. Lorch, Research design and statistical analysis, Routledge, 2010.</w:t>
      </w:r>
    </w:p>
    <w:p w:rsidR="00000000" w:rsidDel="00000000" w:rsidP="00000000" w:rsidRDefault="00000000" w:rsidRPr="00000000" w14:paraId="00000046">
      <w:pPr>
        <w:spacing w:after="200" w:before="240" w:line="240" w:lineRule="auto"/>
        <w:ind w:left="300" w:firstLine="0"/>
        <w:jc w:val="both"/>
        <w:rPr>
          <w:sz w:val="16"/>
          <w:szCs w:val="16"/>
        </w:rPr>
      </w:pPr>
      <w:r w:rsidDel="00000000" w:rsidR="00000000" w:rsidRPr="00000000">
        <w:rPr>
          <w:sz w:val="16"/>
          <w:szCs w:val="16"/>
          <w:rtl w:val="0"/>
        </w:rPr>
        <w:t xml:space="preserve">[8] A. S. Abdelwahed, A. H. Zekry, H. L. Zayed, and A. M. Sayed, "Controlling electricity consumption at home smart home," in 2015 Tenth International Conference on Computer Engineering &amp; Systems (ICCES), pp. 49-54, 2015.</w:t>
      </w:r>
    </w:p>
    <w:p w:rsidR="00000000" w:rsidDel="00000000" w:rsidP="00000000" w:rsidRDefault="00000000" w:rsidRPr="00000000" w14:paraId="00000047">
      <w:pPr>
        <w:spacing w:after="200" w:before="240" w:line="240" w:lineRule="auto"/>
        <w:ind w:left="300" w:firstLine="0"/>
        <w:jc w:val="both"/>
        <w:rPr>
          <w:sz w:val="16"/>
          <w:szCs w:val="16"/>
        </w:rPr>
      </w:pPr>
      <w:r w:rsidDel="00000000" w:rsidR="00000000" w:rsidRPr="00000000">
        <w:rPr>
          <w:sz w:val="16"/>
          <w:szCs w:val="16"/>
          <w:rtl w:val="0"/>
        </w:rPr>
        <w:t xml:space="preserve">[9] T. W. Lucas, W. D. Kelton, P. J. Sánchez, S. M. Sanchez, and B. L. Anderson, "Changing the paradigm: Simulation, now a method of first resort," Naval Research Logistics (NRL), vol. 62, no. 4, pp. 293-303, 2015.</w:t>
      </w:r>
    </w:p>
    <w:p w:rsidR="00000000" w:rsidDel="00000000" w:rsidP="00000000" w:rsidRDefault="00000000" w:rsidRPr="00000000" w14:paraId="00000048">
      <w:pPr>
        <w:spacing w:after="200" w:before="240" w:line="240" w:lineRule="auto"/>
        <w:ind w:left="300" w:firstLine="0"/>
        <w:jc w:val="both"/>
        <w:rPr>
          <w:sz w:val="16"/>
          <w:szCs w:val="16"/>
        </w:rPr>
      </w:pPr>
      <w:r w:rsidDel="00000000" w:rsidR="00000000" w:rsidRPr="00000000">
        <w:rPr>
          <w:sz w:val="16"/>
          <w:szCs w:val="16"/>
          <w:rtl w:val="0"/>
        </w:rPr>
        <w:t xml:space="preserve">[10]  P. Boonchiam and N. Mithulananthan, "Understanding of Dynamic Voltage Restorers Through MATLAB Simulation," Science &amp; Technology Asia, pp. 1-6, 2006.</w:t>
      </w:r>
    </w:p>
    <w:p w:rsidR="00000000" w:rsidDel="00000000" w:rsidP="00000000" w:rsidRDefault="00000000" w:rsidRPr="00000000" w14:paraId="00000049">
      <w:pPr>
        <w:spacing w:after="200" w:before="240" w:line="240" w:lineRule="auto"/>
        <w:ind w:left="300" w:firstLine="0"/>
        <w:jc w:val="both"/>
        <w:rPr>
          <w:sz w:val="16"/>
          <w:szCs w:val="16"/>
        </w:rPr>
      </w:pPr>
      <w:r w:rsidDel="00000000" w:rsidR="00000000" w:rsidRPr="00000000">
        <w:rPr>
          <w:sz w:val="16"/>
          <w:szCs w:val="16"/>
          <w:rtl w:val="0"/>
        </w:rPr>
        <w:t xml:space="preserve">[11] J. Zheng and A. Dagnino, "An initial study of predictive machine learning analytics on large volumes of historical data for power system applications," in 2014 IEEE international conference on big data (Big Data), pp. 952-959, 2014.</w:t>
      </w:r>
    </w:p>
    <w:p w:rsidR="00000000" w:rsidDel="00000000" w:rsidP="00000000" w:rsidRDefault="00000000" w:rsidRPr="00000000" w14:paraId="0000004A">
      <w:pPr>
        <w:spacing w:after="200" w:before="240" w:line="240" w:lineRule="auto"/>
        <w:ind w:left="300" w:firstLine="0"/>
        <w:jc w:val="both"/>
        <w:rPr>
          <w:sz w:val="16"/>
          <w:szCs w:val="16"/>
        </w:rPr>
      </w:pPr>
      <w:r w:rsidDel="00000000" w:rsidR="00000000" w:rsidRPr="00000000">
        <w:rPr>
          <w:sz w:val="16"/>
          <w:szCs w:val="16"/>
          <w:rtl w:val="0"/>
        </w:rPr>
        <w:t xml:space="preserve">[12] S. Chatterjee and A. S. Hadi, Regression analysis by example, John Wiley &amp; Sons, 2006.</w:t>
      </w:r>
    </w:p>
    <w:p w:rsidR="00000000" w:rsidDel="00000000" w:rsidP="00000000" w:rsidRDefault="00000000" w:rsidRPr="00000000" w14:paraId="0000004B">
      <w:pPr>
        <w:spacing w:after="200" w:before="240" w:line="240" w:lineRule="auto"/>
        <w:ind w:left="300" w:firstLine="0"/>
        <w:jc w:val="both"/>
        <w:rPr>
          <w:sz w:val="16"/>
          <w:szCs w:val="16"/>
        </w:rPr>
      </w:pPr>
      <w:r w:rsidDel="00000000" w:rsidR="00000000" w:rsidRPr="00000000">
        <w:rPr>
          <w:sz w:val="16"/>
          <w:szCs w:val="16"/>
          <w:rtl w:val="0"/>
        </w:rPr>
        <w:t xml:space="preserve">[13] A. P. Field, "Chapter 1," in Discovering statistics using SPSS for Windows : advanced techniques for the beginner, London : Sage Publications, pp 10-12, 2000.</w:t>
      </w:r>
    </w:p>
    <w:p w:rsidR="00000000" w:rsidDel="00000000" w:rsidP="00000000" w:rsidRDefault="00000000" w:rsidRPr="00000000" w14:paraId="0000004C">
      <w:pPr>
        <w:spacing w:after="200" w:before="240" w:line="240" w:lineRule="auto"/>
        <w:ind w:left="300" w:firstLine="0"/>
        <w:jc w:val="both"/>
        <w:rPr>
          <w:sz w:val="16"/>
          <w:szCs w:val="16"/>
        </w:rPr>
      </w:pPr>
      <w:r w:rsidDel="00000000" w:rsidR="00000000" w:rsidRPr="00000000">
        <w:rPr>
          <w:sz w:val="16"/>
          <w:szCs w:val="16"/>
          <w:rtl w:val="0"/>
        </w:rPr>
        <w:t xml:space="preserve">[14] L. E. Eberly, "Multiple linear regression," in Topics in Biostatistics, pp. 165-187, 2007.</w:t>
      </w:r>
    </w:p>
    <w:p w:rsidR="00000000" w:rsidDel="00000000" w:rsidP="00000000" w:rsidRDefault="00000000" w:rsidRPr="00000000" w14:paraId="0000004D">
      <w:pPr>
        <w:spacing w:after="200" w:before="240" w:line="240" w:lineRule="auto"/>
        <w:ind w:left="300" w:firstLine="0"/>
        <w:jc w:val="both"/>
        <w:rPr>
          <w:sz w:val="16"/>
          <w:szCs w:val="16"/>
        </w:rPr>
      </w:pPr>
      <w:r w:rsidDel="00000000" w:rsidR="00000000" w:rsidRPr="00000000">
        <w:rPr>
          <w:sz w:val="16"/>
          <w:szCs w:val="16"/>
          <w:rtl w:val="0"/>
        </w:rPr>
        <w:t xml:space="preserve">[15] D. E. Miller and J. T. Kunce, "Prediction and statistical overkill revisited," Measurement and evaluation in guidance, vol. 6, no. 3, pp. 157-163, 1973.</w:t>
      </w:r>
    </w:p>
    <w:p w:rsidR="00000000" w:rsidDel="00000000" w:rsidP="00000000" w:rsidRDefault="00000000" w:rsidRPr="00000000" w14:paraId="0000004E">
      <w:pPr>
        <w:spacing w:after="200" w:before="240" w:line="240" w:lineRule="auto"/>
        <w:ind w:left="300" w:firstLine="0"/>
        <w:jc w:val="both"/>
        <w:rPr>
          <w:sz w:val="16"/>
          <w:szCs w:val="16"/>
        </w:rPr>
      </w:pPr>
      <w:r w:rsidDel="00000000" w:rsidR="00000000" w:rsidRPr="00000000">
        <w:rPr>
          <w:sz w:val="16"/>
          <w:szCs w:val="16"/>
          <w:rtl w:val="0"/>
        </w:rPr>
        <w:t xml:space="preserve">[16] C. M. Allwood, "The Distinction Between Qualitative and Quantitative Research is Problematic," Quality &amp; Quantity, vol. 46, no. 5, pp. 1417-1429, 2012.</w:t>
      </w:r>
    </w:p>
    <w:p w:rsidR="00000000" w:rsidDel="00000000" w:rsidP="00000000" w:rsidRDefault="00000000" w:rsidRPr="00000000" w14:paraId="0000004F">
      <w:pPr>
        <w:spacing w:after="200" w:before="240" w:line="240" w:lineRule="auto"/>
        <w:ind w:left="300" w:firstLine="0"/>
        <w:jc w:val="both"/>
        <w:rPr>
          <w:sz w:val="16"/>
          <w:szCs w:val="16"/>
        </w:rPr>
      </w:pPr>
      <w:r w:rsidDel="00000000" w:rsidR="00000000" w:rsidRPr="00000000">
        <w:rPr>
          <w:sz w:val="16"/>
          <w:szCs w:val="16"/>
          <w:rtl w:val="0"/>
        </w:rPr>
        <w:t xml:space="preserve">[17] T. D. Cook and C. S. Reichardt, Qualitative and quantitative methods in evaluation research, vol. 1, Sage publications Beverly Hills, CA, 1979.</w:t>
      </w:r>
    </w:p>
    <w:p w:rsidR="00000000" w:rsidDel="00000000" w:rsidP="00000000" w:rsidRDefault="00000000" w:rsidRPr="00000000" w14:paraId="00000050">
      <w:pPr>
        <w:spacing w:after="200" w:before="240" w:line="240" w:lineRule="auto"/>
        <w:ind w:left="300" w:firstLine="0"/>
        <w:jc w:val="both"/>
        <w:rPr>
          <w:sz w:val="16"/>
          <w:szCs w:val="16"/>
        </w:rPr>
      </w:pPr>
      <w:r w:rsidDel="00000000" w:rsidR="00000000" w:rsidRPr="00000000">
        <w:rPr>
          <w:sz w:val="16"/>
          <w:szCs w:val="16"/>
          <w:rtl w:val="0"/>
        </w:rPr>
        <w:t xml:space="preserve">[18] M. J. Goertzen, "Introduction to quantitative research and data," Library Technology Reports, vol. 53, no. 4, pp. 12-18, 2017.</w:t>
      </w:r>
    </w:p>
    <w:p w:rsidR="00000000" w:rsidDel="00000000" w:rsidP="00000000" w:rsidRDefault="00000000" w:rsidRPr="00000000" w14:paraId="00000051">
      <w:pPr>
        <w:spacing w:after="200" w:before="240" w:line="240" w:lineRule="auto"/>
        <w:ind w:left="300" w:firstLine="0"/>
        <w:jc w:val="both"/>
        <w:rPr>
          <w:sz w:val="16"/>
          <w:szCs w:val="16"/>
        </w:rPr>
      </w:pPr>
      <w:r w:rsidDel="00000000" w:rsidR="00000000" w:rsidRPr="00000000">
        <w:rPr>
          <w:sz w:val="16"/>
          <w:szCs w:val="16"/>
          <w:rtl w:val="0"/>
        </w:rPr>
        <w:t xml:space="preserve">[19] D. F. Polit and C. T. Beck, "Generalization in quantitative and qualitative research: Myths and strategies," International journal of nursing studies, vol. 47, no. 11, pp. 1451-1458, 2010.</w:t>
      </w:r>
    </w:p>
    <w:p w:rsidR="00000000" w:rsidDel="00000000" w:rsidP="00000000" w:rsidRDefault="00000000" w:rsidRPr="00000000" w14:paraId="00000052">
      <w:pPr>
        <w:spacing w:after="200" w:before="240" w:line="240" w:lineRule="auto"/>
        <w:ind w:left="300" w:firstLine="0"/>
        <w:jc w:val="both"/>
        <w:rPr>
          <w:sz w:val="16"/>
          <w:szCs w:val="16"/>
        </w:rPr>
      </w:pPr>
      <w:r w:rsidDel="00000000" w:rsidR="00000000" w:rsidRPr="00000000">
        <w:rPr>
          <w:sz w:val="16"/>
          <w:szCs w:val="16"/>
          <w:rtl w:val="0"/>
        </w:rPr>
        <w:t xml:space="preserve">[20] J. A. Maxwell, "Causal explanation, qualitative research, and scientific inquiry in education," Educational researcher, vol. 33, no. 2, pp. 3-11, 2004.</w:t>
      </w:r>
    </w:p>
    <w:p w:rsidR="00000000" w:rsidDel="00000000" w:rsidP="00000000" w:rsidRDefault="00000000" w:rsidRPr="00000000" w14:paraId="00000053">
      <w:pPr>
        <w:spacing w:after="200" w:before="240" w:line="240" w:lineRule="auto"/>
        <w:ind w:left="300" w:firstLine="0"/>
        <w:jc w:val="both"/>
        <w:rPr>
          <w:sz w:val="16"/>
          <w:szCs w:val="16"/>
        </w:rPr>
      </w:pPr>
      <w:r w:rsidDel="00000000" w:rsidR="00000000" w:rsidRPr="00000000">
        <w:rPr>
          <w:sz w:val="16"/>
          <w:szCs w:val="16"/>
          <w:rtl w:val="0"/>
        </w:rPr>
        <w:t xml:space="preserve">[21] J. W. Creswell, "Chapter 1, pp 4-13," in Research Design : Qualitative, Quantitative, and Mixed Method Approaches, 4th ed. SAGE, pp. 4-13, 2014.</w:t>
      </w:r>
    </w:p>
    <w:p w:rsidR="00000000" w:rsidDel="00000000" w:rsidP="00000000" w:rsidRDefault="00000000" w:rsidRPr="00000000" w14:paraId="00000054">
      <w:pPr>
        <w:spacing w:after="200" w:before="240" w:line="240" w:lineRule="auto"/>
        <w:ind w:left="300" w:firstLine="0"/>
        <w:jc w:val="both"/>
        <w:rPr>
          <w:sz w:val="16"/>
          <w:szCs w:val="16"/>
        </w:rPr>
      </w:pPr>
      <w:r w:rsidDel="00000000" w:rsidR="00000000" w:rsidRPr="00000000">
        <w:rPr>
          <w:sz w:val="16"/>
          <w:szCs w:val="16"/>
          <w:rtl w:val="0"/>
        </w:rPr>
        <w:t xml:space="preserve">[22] I. Etikan, S. A. Musa, R. S. Alkassim, and others, "Comparison of convenience sampling and purposive sampling," American journal of theoretical and applied statistics, vol. 5, no. 1, pp. 1-4, 2016.</w:t>
      </w:r>
    </w:p>
    <w:p w:rsidR="00000000" w:rsidDel="00000000" w:rsidP="00000000" w:rsidRDefault="00000000" w:rsidRPr="00000000" w14:paraId="00000055">
      <w:pPr>
        <w:spacing w:after="200" w:before="240" w:line="240" w:lineRule="auto"/>
        <w:ind w:left="300" w:firstLine="0"/>
        <w:jc w:val="both"/>
        <w:rPr>
          <w:sz w:val="16"/>
          <w:szCs w:val="16"/>
        </w:rPr>
      </w:pPr>
      <w:r w:rsidDel="00000000" w:rsidR="00000000" w:rsidRPr="00000000">
        <w:rPr>
          <w:sz w:val="16"/>
          <w:szCs w:val="16"/>
          <w:rtl w:val="0"/>
        </w:rPr>
        <w:t xml:space="preserve">[23] R. Curran, S. Lochrie, and K. O’Gorman, "Gathering qualitative data," Research methods for business &amp; management. Oxford: Goodfellow, 2014.</w:t>
      </w:r>
    </w:p>
    <w:p w:rsidR="00000000" w:rsidDel="00000000" w:rsidP="00000000" w:rsidRDefault="00000000" w:rsidRPr="00000000" w14:paraId="00000056">
      <w:pPr>
        <w:spacing w:after="200" w:before="240" w:line="240" w:lineRule="auto"/>
        <w:ind w:left="300" w:firstLine="0"/>
        <w:jc w:val="both"/>
        <w:rPr>
          <w:sz w:val="16"/>
          <w:szCs w:val="16"/>
        </w:rPr>
      </w:pPr>
      <w:r w:rsidDel="00000000" w:rsidR="00000000" w:rsidRPr="00000000">
        <w:rPr>
          <w:sz w:val="16"/>
          <w:szCs w:val="16"/>
          <w:rtl w:val="0"/>
        </w:rPr>
        <w:t xml:space="preserve">[24] R. M. Thomas, "Blending qualitative and quantitative research methods in theses and dissertations", Corwin Press, 2003.</w:t>
      </w:r>
    </w:p>
    <w:p w:rsidR="00000000" w:rsidDel="00000000" w:rsidP="00000000" w:rsidRDefault="00000000" w:rsidRPr="00000000" w14:paraId="00000057">
      <w:pPr>
        <w:spacing w:after="200" w:before="240" w:line="240" w:lineRule="auto"/>
        <w:ind w:left="300" w:firstLine="0"/>
        <w:jc w:val="both"/>
        <w:rPr>
          <w:sz w:val="16"/>
          <w:szCs w:val="16"/>
        </w:rPr>
      </w:pPr>
      <w:r w:rsidDel="00000000" w:rsidR="00000000" w:rsidRPr="00000000">
        <w:rPr>
          <w:sz w:val="16"/>
          <w:szCs w:val="16"/>
          <w:rtl w:val="0"/>
        </w:rPr>
        <w:t xml:space="preserve">[25] C. Pope, S. Ziebland, and N. Mays, "Analysing qualitative data," Bmj, vol. 320, no. 7227, pp. 114-116, 2000.</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_GB"/>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